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pt;margin-top:22.5pt;height:31.5pt;width:207.5pt;mso-position-horizontal-relative:page;mso-position-vertical-relative:page;z-index:251668480;mso-width-relative:page;mso-height-relative:page;" fillcolor="#FFFFFF [3201]" filled="t" stroked="f" coordsize="21600,21600" o:gfxdata="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PADM/9MAAAAKAQAADwAAAAAAAAABACAAAAAiAAAAZHJzL2Rvd25yZXYueG1s&#10;UEsBAhQAFAAAAAgAh07iQIzaINg2AgAATwQAAA4AAAAAAAAAAQAgAAAAIgEAAGRycy9lMm9Eb2Mu&#10;eG1sUEsFBgAAAAAGAAYAWQEAAMo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hint="eastAsia" w:ascii="宋体" w:hAnsi="宋体"/>
          <w:sz w:val="30"/>
          <w:szCs w:val="44"/>
          <w:u w:val="single"/>
        </w:rPr>
        <w:t>大学英语（4）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 xml:space="preserve"> 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 3   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 xml:space="preserve">   2  </w:t>
      </w:r>
      <w:r>
        <w:rPr>
          <w:rFonts w:hint="eastAsia" w:ascii="仿宋_GB2312" w:hAnsi="宋体" w:eastAsia="仿宋_GB2312"/>
          <w:sz w:val="24"/>
        </w:rPr>
        <w:t>次课   学时</w:t>
      </w:r>
      <w:r>
        <w:rPr>
          <w:rFonts w:hint="eastAsia" w:ascii="仿宋_GB2312" w:hAnsi="宋体" w:eastAsia="仿宋_GB2312"/>
          <w:sz w:val="24"/>
          <w:u w:val="single"/>
        </w:rPr>
        <w:t xml:space="preserve">  2   </w:t>
      </w:r>
      <w:r>
        <w:rPr>
          <w:rFonts w:hint="eastAsia" w:ascii="仿宋_GB2312" w:hAnsi="宋体" w:eastAsia="仿宋_GB2312"/>
          <w:sz w:val="24"/>
        </w:rPr>
        <w:t xml:space="preserve">             教案撰写人</w:t>
      </w:r>
      <w:r>
        <w:rPr>
          <w:rFonts w:hint="eastAsia" w:ascii="仿宋_GB2312" w:hAnsi="宋体" w:eastAsia="仿宋_GB2312"/>
          <w:sz w:val="24"/>
          <w:u w:val="single"/>
        </w:rPr>
        <w:t xml:space="preserve">  魏懿</w:t>
      </w:r>
      <w:r>
        <w:rPr>
          <w:rFonts w:hint="eastAsia" w:ascii="仿宋_GB2312" w:hAnsi="宋体" w:eastAsia="仿宋_GB2312"/>
          <w:snapToGrid w:val="0"/>
          <w:kern w:val="0"/>
          <w:sz w:val="24"/>
          <w:u w:val="single"/>
        </w:rPr>
        <w:t xml:space="preserve">        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5726"/>
        <w:gridCol w:w="1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2    China in Transition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>
            <w:r>
              <w:t xml:space="preserve">Upon completion of this class, teachers are expected to have enabled students (Ss) to: </w:t>
            </w:r>
          </w:p>
          <w:p>
            <w:r>
              <w:rPr>
                <w:rFonts w:hint="eastAsia"/>
              </w:rPr>
              <w:t>■ have a thorough understanding of the text contextually and linguistically;</w:t>
            </w:r>
          </w:p>
          <w:p>
            <w:r>
              <w:rPr>
                <w:rFonts w:hint="eastAsia"/>
              </w:rPr>
              <w:t>■ expand their vocabulary about urbanization/urban migration and know how to use the key</w:t>
            </w:r>
          </w:p>
          <w:p>
            <w:r>
              <w:t>words and expressions in context properly;</w:t>
            </w:r>
          </w:p>
          <w:p>
            <w:r>
              <w:rPr>
                <w:rFonts w:hint="eastAsia"/>
              </w:rPr>
              <w:t>■ have a clear idea of how urbanization and urban development has brought about changes in</w:t>
            </w:r>
          </w:p>
          <w:p>
            <w:r>
              <w:t>Chinese cities, what urbanization means to villages across the country and what impact it will</w:t>
            </w:r>
          </w:p>
          <w:p>
            <w:r>
              <w:t>have on the population;</w:t>
            </w:r>
          </w:p>
          <w:p>
            <w:r>
              <w:rPr>
                <w:rFonts w:hint="eastAsia"/>
              </w:rPr>
              <w:t>■ take part in a discussion on urbanization in China;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>
            <w:r>
              <w:t xml:space="preserve">■ </w:t>
            </w:r>
            <w:r>
              <w:rPr>
                <w:rFonts w:hint="eastAsia"/>
              </w:rPr>
              <w:t>Reading and interacting</w:t>
            </w:r>
          </w:p>
          <w:p>
            <w:r>
              <w:t xml:space="preserve">■ </w:t>
            </w: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 xml:space="preserve">: Q&amp;A, illustrate the difficult sentences to students </w:t>
            </w:r>
          </w:p>
          <w:p>
            <w:r>
              <w:t xml:space="preserve">■ </w:t>
            </w:r>
            <w:r>
              <w:rPr>
                <w:rFonts w:hint="eastAsia"/>
              </w:rPr>
              <w:t>Reading aloud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7041" w:type="dxa"/>
            <w:gridSpan w:val="2"/>
            <w:vAlign w:val="center"/>
          </w:tcPr>
          <w:p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1915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7041" w:type="dxa"/>
            <w:gridSpan w:val="2"/>
            <w:vAlign w:val="center"/>
          </w:tcPr>
          <w:p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 xml:space="preserve">1. </w:t>
            </w:r>
            <w:r>
              <w:rPr>
                <w:b/>
              </w:rPr>
              <w:t>Introduc</w:t>
            </w:r>
            <w:r>
              <w:rPr>
                <w:rFonts w:hint="eastAsia"/>
                <w:b/>
              </w:rPr>
              <w:t>e</w:t>
            </w:r>
            <w:r>
              <w:rPr>
                <w:b/>
              </w:rPr>
              <w:t xml:space="preserve"> the background information</w:t>
            </w:r>
            <w:r>
              <w:rPr>
                <w:rFonts w:hint="eastAsia"/>
                <w:b/>
              </w:rPr>
              <w:t xml:space="preserve"> of urbanization</w:t>
            </w:r>
            <w:r>
              <w:rPr>
                <w:b/>
              </w:rPr>
              <w:t>(</w:t>
            </w:r>
            <w:r>
              <w:rPr>
                <w:rFonts w:hint="eastAsia" w:eastAsia="仿宋_GB2312"/>
                <w:b/>
                <w:bCs/>
                <w:szCs w:val="21"/>
              </w:rPr>
              <w:t>10 minutes)</w:t>
            </w:r>
          </w:p>
          <w:p>
            <w:pPr>
              <w:pStyle w:val="6"/>
              <w:spacing w:before="0" w:beforeAutospacing="0" w:after="0" w:afterAutospacing="0"/>
              <w:ind w:left="210" w:leftChars="10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Briefly </w:t>
            </w: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 xml:space="preserve">introduce the topic of urbanization. Students refer to the PPT or video uploaded online by teachers in advance.                         </w:t>
            </w: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hint="eastAsia" w:ascii="Times New Roman" w:hAnsi="Times New Roman"/>
                <w:b/>
                <w:bCs/>
                <w:color w:val="000000"/>
                <w:sz w:val="21"/>
              </w:rPr>
              <w:t>2. Interactions (10 minutes)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</w:t>
            </w:r>
          </w:p>
          <w:p>
            <w:pPr>
              <w:pStyle w:val="6"/>
              <w:tabs>
                <w:tab w:val="left" w:pos="3570"/>
              </w:tabs>
              <w:spacing w:before="0" w:beforeAutospacing="0" w:after="0" w:afterAutospacing="0"/>
              <w:ind w:left="210" w:leftChars="100"/>
              <w:jc w:val="both"/>
              <w:rPr>
                <w:rFonts w:ascii="Times New Roman" w:hAnsi="Times New Roman"/>
                <w:color w:val="000000"/>
                <w:sz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</w:rPr>
              <w:t>Through Wechat or QQ broadcast platform or self-study APP, the students and teachers share their knowledge about urbanization.</w:t>
            </w:r>
            <w:r>
              <w:rPr>
                <w:rFonts w:ascii="Times New Roman" w:hAnsi="Times New Roman"/>
                <w:color w:val="000000"/>
                <w:sz w:val="21"/>
              </w:rPr>
              <w:t>  </w:t>
            </w:r>
          </w:p>
          <w:p>
            <w:pPr>
              <w:numPr>
                <w:ilvl w:val="0"/>
                <w:numId w:val="1"/>
              </w:num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Understand the </w:t>
            </w:r>
            <w:r>
              <w:rPr>
                <w:rFonts w:hint="eastAsia"/>
                <w:b/>
                <w:bCs/>
                <w:color w:val="000000"/>
              </w:rPr>
              <w:t>o</w:t>
            </w:r>
            <w:r>
              <w:rPr>
                <w:b/>
                <w:bCs/>
                <w:color w:val="000000"/>
              </w:rPr>
              <w:t xml:space="preserve">verall </w:t>
            </w:r>
            <w:r>
              <w:rPr>
                <w:rFonts w:hint="eastAsia"/>
                <w:b/>
                <w:bCs/>
                <w:color w:val="000000"/>
              </w:rPr>
              <w:t>s</w:t>
            </w:r>
            <w:r>
              <w:rPr>
                <w:b/>
                <w:bCs/>
                <w:color w:val="000000"/>
              </w:rPr>
              <w:t xml:space="preserve">tructure of the </w:t>
            </w:r>
            <w:r>
              <w:rPr>
                <w:rFonts w:hint="eastAsia"/>
                <w:b/>
                <w:bCs/>
                <w:color w:val="000000"/>
              </w:rPr>
              <w:t>t</w:t>
            </w:r>
            <w:r>
              <w:rPr>
                <w:b/>
                <w:bCs/>
                <w:color w:val="000000"/>
              </w:rPr>
              <w:t>ext</w:t>
            </w:r>
            <w:r>
              <w:rPr>
                <w:rFonts w:hint="eastAsia"/>
                <w:b/>
                <w:bCs/>
                <w:color w:val="000000"/>
              </w:rPr>
              <w:t xml:space="preserve"> (20 minutes)</w:t>
            </w:r>
            <w:r>
              <w:rPr>
                <w:rFonts w:hint="eastAsia"/>
                <w:color w:val="000000"/>
              </w:rPr>
              <w:t xml:space="preserve">   </w:t>
            </w:r>
          </w:p>
          <w:p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 xml:space="preserve">4. </w:t>
            </w:r>
            <w:r>
              <w:rPr>
                <w:b/>
                <w:bCs/>
                <w:color w:val="000000"/>
              </w:rPr>
              <w:t>Detailed</w:t>
            </w:r>
            <w:r>
              <w:rPr>
                <w:rFonts w:hint="eastAsia"/>
                <w:b/>
                <w:bCs/>
                <w:color w:val="000000"/>
              </w:rPr>
              <w:t xml:space="preserve"> r</w:t>
            </w:r>
            <w:r>
              <w:rPr>
                <w:b/>
                <w:bCs/>
                <w:color w:val="000000"/>
              </w:rPr>
              <w:t>ead</w:t>
            </w:r>
            <w:r>
              <w:rPr>
                <w:rFonts w:hint="eastAsia"/>
                <w:b/>
                <w:bCs/>
                <w:color w:val="000000"/>
              </w:rPr>
              <w:t>ing of the Text (20 minutes)</w:t>
            </w:r>
          </w:p>
          <w:p>
            <w:pPr>
              <w:rPr>
                <w:rFonts w:eastAsia="仿宋_GB2312"/>
                <w:bCs/>
                <w:szCs w:val="21"/>
              </w:rPr>
            </w:pP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 w:eastAsia="仿宋_GB2312"/>
                <w:bCs/>
                <w:szCs w:val="21"/>
              </w:rPr>
              <w:t>Students autonomously study the text on the platform.</w:t>
            </w:r>
          </w:p>
          <w:p>
            <w:pPr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5. </w:t>
            </w:r>
            <w:r>
              <w:rPr>
                <w:rFonts w:hint="eastAsia"/>
                <w:b/>
                <w:bCs/>
                <w:color w:val="000000"/>
              </w:rPr>
              <w:t>E</w:t>
            </w:r>
            <w:r>
              <w:rPr>
                <w:b/>
                <w:bCs/>
                <w:color w:val="000000"/>
              </w:rPr>
              <w:t>xpla</w:t>
            </w:r>
            <w:r>
              <w:rPr>
                <w:rFonts w:hint="eastAsia"/>
                <w:b/>
                <w:bCs/>
                <w:color w:val="000000"/>
              </w:rPr>
              <w:t>in</w:t>
            </w:r>
            <w:r>
              <w:rPr>
                <w:b/>
                <w:bCs/>
                <w:color w:val="000000"/>
              </w:rPr>
              <w:t xml:space="preserve"> the text</w:t>
            </w:r>
            <w:r>
              <w:rPr>
                <w:rFonts w:hint="eastAsia"/>
                <w:b/>
                <w:bCs/>
                <w:color w:val="000000"/>
              </w:rPr>
              <w:t xml:space="preserve"> and illustrate the difficult sentences</w:t>
            </w:r>
            <w:r>
              <w:rPr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>(20 minutes)</w:t>
            </w:r>
          </w:p>
          <w:p>
            <w:pPr>
              <w:ind w:left="210" w:leftChars="100"/>
              <w:rPr>
                <w:b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 xml:space="preserve">Students </w:t>
            </w:r>
            <w:r>
              <w:rPr>
                <w:rFonts w:hint="eastAsia" w:eastAsia="仿宋_GB2312"/>
                <w:bCs/>
                <w:szCs w:val="21"/>
              </w:rPr>
              <w:t>autonomously study this part</w:t>
            </w:r>
            <w:r>
              <w:rPr>
                <w:rFonts w:hint="eastAsia"/>
                <w:bCs/>
                <w:color w:val="000000"/>
              </w:rPr>
              <w:t xml:space="preserve"> through the material prepared by teacher in advance and discuss with the teachers on wechat or qq.</w:t>
            </w:r>
          </w:p>
          <w:p>
            <w:pPr>
              <w:numPr>
                <w:ilvl w:val="0"/>
                <w:numId w:val="2"/>
              </w:num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Read aloud and interaction (10 minutes)</w:t>
            </w:r>
          </w:p>
          <w:p>
            <w:pPr>
              <w:ind w:left="211" w:hanging="211" w:hangingChars="100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Practice reading the sentences extracted from the text.</w:t>
            </w:r>
          </w:p>
        </w:tc>
        <w:tc>
          <w:tcPr>
            <w:tcW w:w="1915" w:type="dxa"/>
            <w:vAlign w:val="center"/>
          </w:tcPr>
          <w:p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hint="eastAsia" w:eastAsia="仿宋_GB2312"/>
                <w:bCs/>
                <w:szCs w:val="21"/>
              </w:rPr>
              <w:t xml:space="preserve"> autonomous study;</w:t>
            </w:r>
          </w:p>
          <w:p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Teacher-guided study</w:t>
            </w:r>
          </w:p>
          <w:p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>
            <w:pPr>
              <w:widowControl/>
              <w:jc w:val="left"/>
            </w:pPr>
            <w:r>
              <w:rPr>
                <w:rFonts w:hint="eastAsia"/>
              </w:rPr>
              <w:t xml:space="preserve">Remote Interaction online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1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pStyle w:val="6"/>
              <w:spacing w:before="0" w:beforeAutospacing="0" w:after="0" w:afterAutospacing="0"/>
              <w:ind w:firstLine="211" w:firstLineChars="100"/>
              <w:rPr>
                <w:rFonts w:ascii="Times New Roman" w:hAnsi="Times New Roman" w:eastAsia="仿宋_GB2312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sz w:val="21"/>
                <w:szCs w:val="21"/>
              </w:rPr>
              <w:t>1.Review the text</w:t>
            </w:r>
            <w:r>
              <w:rPr>
                <w:rFonts w:hint="eastAsia" w:ascii="Times New Roman" w:hAnsi="Times New Roman" w:eastAsia="仿宋_GB2312"/>
                <w:bCs/>
                <w:sz w:val="21"/>
                <w:szCs w:val="21"/>
              </w:rPr>
              <w:t xml:space="preserve"> </w:t>
            </w:r>
          </w:p>
          <w:p>
            <w:pPr>
              <w:pStyle w:val="6"/>
              <w:spacing w:before="0" w:beforeAutospacing="0" w:after="0" w:afterAutospacing="0"/>
              <w:ind w:left="210" w:leftChars="100"/>
              <w:rPr>
                <w:rFonts w:ascii="Times New Roman" w:hAnsi="Times New Roman" w:eastAsia="仿宋_GB2312"/>
                <w:b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sz w:val="21"/>
                <w:szCs w:val="21"/>
              </w:rPr>
              <w:t>2.Finish the assigned homework on platform.</w:t>
            </w:r>
          </w:p>
          <w:p>
            <w:pPr>
              <w:pStyle w:val="6"/>
              <w:spacing w:before="0" w:beforeAutospacing="0" w:after="0" w:afterAutospacing="0"/>
              <w:ind w:left="210" w:leftChars="100"/>
              <w:rPr>
                <w:rFonts w:ascii="Times New Roman" w:hAnsi="Times New Roman" w:eastAsia="仿宋_GB2312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/>
                <w:bCs/>
                <w:sz w:val="21"/>
                <w:szCs w:val="21"/>
              </w:rPr>
              <w:t xml:space="preserve">Search related information about ocean exploration and protection and finish the assigned composition on the platform. </w:t>
            </w:r>
          </w:p>
          <w:p>
            <w:pPr>
              <w:pStyle w:val="6"/>
              <w:spacing w:before="0" w:beforeAutospacing="0" w:after="0" w:afterAutospacing="0"/>
              <w:ind w:firstLine="210" w:firstLineChars="100"/>
              <w:rPr>
                <w:rFonts w:ascii="Times New Roman" w:hAnsi="Times New Roman" w:eastAsia="仿宋_GB2312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3FB4F"/>
    <w:multiLevelType w:val="singleLevel"/>
    <w:tmpl w:val="2293FB4F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3C78317C"/>
    <w:multiLevelType w:val="singleLevel"/>
    <w:tmpl w:val="3C78317C"/>
    <w:lvl w:ilvl="0" w:tentative="0">
      <w:start w:val="6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1101AB"/>
    <w:rsid w:val="0027663B"/>
    <w:rsid w:val="00282148"/>
    <w:rsid w:val="00302C4E"/>
    <w:rsid w:val="004A3A78"/>
    <w:rsid w:val="004D08BF"/>
    <w:rsid w:val="004E4E7B"/>
    <w:rsid w:val="006525CA"/>
    <w:rsid w:val="006E736D"/>
    <w:rsid w:val="007124D6"/>
    <w:rsid w:val="00784C9E"/>
    <w:rsid w:val="007D0800"/>
    <w:rsid w:val="007D61D5"/>
    <w:rsid w:val="007E677B"/>
    <w:rsid w:val="008172DD"/>
    <w:rsid w:val="00825042"/>
    <w:rsid w:val="0082609F"/>
    <w:rsid w:val="00873F80"/>
    <w:rsid w:val="008C6B91"/>
    <w:rsid w:val="00905BDB"/>
    <w:rsid w:val="00971343"/>
    <w:rsid w:val="009E3FA7"/>
    <w:rsid w:val="00A45F93"/>
    <w:rsid w:val="00B016E9"/>
    <w:rsid w:val="00B53B73"/>
    <w:rsid w:val="00B841F7"/>
    <w:rsid w:val="00B86461"/>
    <w:rsid w:val="00BE5DCB"/>
    <w:rsid w:val="00D71E84"/>
    <w:rsid w:val="00D760C7"/>
    <w:rsid w:val="00DA149D"/>
    <w:rsid w:val="00DB1760"/>
    <w:rsid w:val="00DD4923"/>
    <w:rsid w:val="00DE32DB"/>
    <w:rsid w:val="00E12573"/>
    <w:rsid w:val="00E30474"/>
    <w:rsid w:val="00EC1D3A"/>
    <w:rsid w:val="00F67973"/>
    <w:rsid w:val="03732EE9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7096094"/>
    <w:rsid w:val="2B49130B"/>
    <w:rsid w:val="2D153AB8"/>
    <w:rsid w:val="2FEE619D"/>
    <w:rsid w:val="31D3671F"/>
    <w:rsid w:val="3884786C"/>
    <w:rsid w:val="38C37516"/>
    <w:rsid w:val="45953EBA"/>
    <w:rsid w:val="47480965"/>
    <w:rsid w:val="4B1D7470"/>
    <w:rsid w:val="4D2A507D"/>
    <w:rsid w:val="51072C25"/>
    <w:rsid w:val="55582537"/>
    <w:rsid w:val="56394327"/>
    <w:rsid w:val="597B081E"/>
    <w:rsid w:val="5C241DD3"/>
    <w:rsid w:val="640121D8"/>
    <w:rsid w:val="64A53DF6"/>
    <w:rsid w:val="64B33C02"/>
    <w:rsid w:val="65FA69DE"/>
    <w:rsid w:val="663D22FA"/>
    <w:rsid w:val="66507CE1"/>
    <w:rsid w:val="68C719B2"/>
    <w:rsid w:val="6901408A"/>
    <w:rsid w:val="6A1A2211"/>
    <w:rsid w:val="6A1F3506"/>
    <w:rsid w:val="6D6076DE"/>
    <w:rsid w:val="6F727342"/>
    <w:rsid w:val="7274479D"/>
    <w:rsid w:val="72E172CB"/>
    <w:rsid w:val="778069F6"/>
    <w:rsid w:val="7B44314F"/>
    <w:rsid w:val="7DFC464E"/>
    <w:rsid w:val="7EBF7F21"/>
    <w:rsid w:val="7FA0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iPriority w:val="0"/>
    <w:pPr>
      <w:jc w:val="left"/>
    </w:pPr>
    <w:rPr>
      <w:rFonts w:asciiTheme="minorHAnsi" w:hAnsiTheme="minorHAnsi" w:eastAsiaTheme="minorEastAsia" w:cstheme="minorBidi"/>
      <w:szCs w:val="22"/>
    </w:rPr>
  </w:style>
  <w:style w:type="paragraph" w:styleId="3">
    <w:name w:val="Balloon Text"/>
    <w:basedOn w:val="1"/>
    <w:link w:val="15"/>
    <w:uiPriority w:val="0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0"/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7">
    <w:name w:val="annotation subject"/>
    <w:basedOn w:val="2"/>
    <w:next w:val="2"/>
    <w:link w:val="14"/>
    <w:qFormat/>
    <w:uiPriority w:val="0"/>
    <w:rPr>
      <w:b/>
      <w:bCs/>
    </w:rPr>
  </w:style>
  <w:style w:type="character" w:styleId="10">
    <w:name w:val="annotation reference"/>
    <w:basedOn w:val="9"/>
    <w:uiPriority w:val="0"/>
    <w:rPr>
      <w:sz w:val="21"/>
      <w:szCs w:val="21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2">
    <w:name w:val="页眉 Char"/>
    <w:basedOn w:val="9"/>
    <w:link w:val="5"/>
    <w:uiPriority w:val="0"/>
    <w:rPr>
      <w:kern w:val="2"/>
      <w:sz w:val="18"/>
      <w:szCs w:val="18"/>
    </w:rPr>
  </w:style>
  <w:style w:type="character" w:customStyle="1" w:styleId="13">
    <w:name w:val="批注文字 Char"/>
    <w:basedOn w:val="9"/>
    <w:link w:val="2"/>
    <w:uiPriority w:val="0"/>
    <w:rPr>
      <w:kern w:val="2"/>
      <w:sz w:val="21"/>
      <w:szCs w:val="22"/>
    </w:rPr>
  </w:style>
  <w:style w:type="character" w:customStyle="1" w:styleId="14">
    <w:name w:val="批注主题 Char"/>
    <w:basedOn w:val="13"/>
    <w:link w:val="7"/>
    <w:qFormat/>
    <w:uiPriority w:val="0"/>
    <w:rPr>
      <w:b/>
      <w:bCs/>
      <w:kern w:val="2"/>
      <w:sz w:val="21"/>
      <w:szCs w:val="22"/>
    </w:rPr>
  </w:style>
  <w:style w:type="character" w:customStyle="1" w:styleId="15">
    <w:name w:val="批注框文本 Char"/>
    <w:basedOn w:val="9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4020C0-0CDF-44A7-AEA3-F62D6BE9BC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397</Words>
  <Characters>1746</Characters>
  <Lines>14</Lines>
  <Paragraphs>4</Paragraphs>
  <TotalTime>5</TotalTime>
  <ScaleCrop>false</ScaleCrop>
  <LinksUpToDate>false</LinksUpToDate>
  <CharactersWithSpaces>2139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2020-02-20T05:01:00Z</dcterms:created>
  <dc:creator>jq-jwc-1</dc:creator>
  <cp:lastModifiedBy>sunshine</cp:lastModifiedBy>
  <dcterms:modified xsi:type="dcterms:W3CDTF">2020-02-27T04:45:58Z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